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4" w:rsidRPr="00A92EEA" w:rsidRDefault="00526897" w:rsidP="002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45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="00245004" w:rsidRPr="00A92EE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Інформація конкурсної комісії </w:t>
      </w:r>
      <w:r w:rsidR="00245004" w:rsidRPr="003C1C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uk-UA"/>
        </w:rPr>
        <w:t xml:space="preserve">конкурсної комісії </w:t>
      </w:r>
      <w:r w:rsidR="00245004" w:rsidRPr="003C1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 відбору суб’єктів оціночної діяльності з експертної грошової оцінки земельних ділянок несільськогосподарського призначення на території Приміської сільської ради</w:t>
      </w:r>
      <w:r w:rsidR="0024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45004" w:rsidRPr="002634AB" w:rsidTr="00541B45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45004" w:rsidRPr="00F05BB4" w:rsidRDefault="00245004" w:rsidP="0054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20.03.2017 року Конкурсною комісією</w:t>
            </w:r>
            <w:r w:rsidRPr="0094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відбору суб’єктів оціночної діяльності з експертної грошової оцінки земельних ділянок несільськогосподарського призначення на території Приміської сільської ради</w:t>
            </w: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переможцем конкурсу з визначення суб’єкта оціночної діяльності для проведення експертної грошової оцінки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60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Олексіївка,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Нікопольського району, Дніпропетровської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кадастровий номер земельної ділянки 1222983900:01:011:0050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площею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,0051</w:t>
            </w:r>
            <w:r w:rsidRPr="00A92E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цільове призначення:</w:t>
            </w:r>
            <w:r w:rsidRPr="00F05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будівництва та обслуговування будівель торгівлі, </w:t>
            </w:r>
            <w:r w:rsidRPr="00540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визначено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2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«Сервіс Експерт 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зареєстроване за адресою: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м.Дніпропетровськ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пр.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uk-UA"/>
              </w:rPr>
              <w:t>Дмитра</w:t>
            </w:r>
            <w:r w:rsidRPr="007A344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 Яворниц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7A344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uk-UA"/>
              </w:rPr>
              <w:t>кого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(К.Маркса), к.320,  </w:t>
            </w:r>
            <w:r w:rsidRPr="00F05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юридичної особи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37988223.</w:t>
            </w:r>
          </w:p>
        </w:tc>
      </w:tr>
    </w:tbl>
    <w:p w:rsidR="00245004" w:rsidRPr="00682285" w:rsidRDefault="00245004" w:rsidP="002450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Конкурсна комісія».</w:t>
      </w: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004" w:rsidRDefault="00245004" w:rsidP="0024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ADD" w:rsidRDefault="00F22ADD" w:rsidP="00F22ADD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2ADD" w:rsidRDefault="00F22ADD" w:rsidP="00F22ADD">
      <w:pPr>
        <w:pStyle w:val="a5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2ADD" w:rsidRDefault="00F22ADD" w:rsidP="00F22ADD">
      <w:pPr>
        <w:pStyle w:val="a5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A1C9D" w:rsidRPr="00F22ADD" w:rsidRDefault="00EA1C9D">
      <w:pPr>
        <w:rPr>
          <w:lang w:val="uk-UA"/>
        </w:rPr>
      </w:pPr>
    </w:p>
    <w:sectPr w:rsidR="00EA1C9D" w:rsidRPr="00F22ADD" w:rsidSect="0092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111"/>
    <w:multiLevelType w:val="hybridMultilevel"/>
    <w:tmpl w:val="5BEA923A"/>
    <w:lvl w:ilvl="0" w:tplc="919A4C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0A17"/>
    <w:multiLevelType w:val="hybridMultilevel"/>
    <w:tmpl w:val="714613EC"/>
    <w:lvl w:ilvl="0" w:tplc="BD0E4488">
      <w:start w:val="1"/>
      <w:numFmt w:val="decimal"/>
      <w:lvlText w:val="%1."/>
      <w:lvlJc w:val="left"/>
      <w:pPr>
        <w:ind w:left="720" w:hanging="360"/>
      </w:pPr>
      <w:rPr>
        <w:b/>
        <w:color w:val="2727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ADD"/>
    <w:rsid w:val="00245004"/>
    <w:rsid w:val="00524EBE"/>
    <w:rsid w:val="00526897"/>
    <w:rsid w:val="00925718"/>
    <w:rsid w:val="00EA1C9D"/>
    <w:rsid w:val="00F2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2A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22ADD"/>
    <w:pPr>
      <w:ind w:left="720"/>
      <w:contextualSpacing/>
    </w:pPr>
  </w:style>
  <w:style w:type="character" w:styleId="a6">
    <w:name w:val="Strong"/>
    <w:basedOn w:val="a0"/>
    <w:uiPriority w:val="22"/>
    <w:qFormat/>
    <w:rsid w:val="00F22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2017-02-24T12:25:00Z</dcterms:created>
  <dcterms:modified xsi:type="dcterms:W3CDTF">2017-03-27T13:01:00Z</dcterms:modified>
</cp:coreProperties>
</file>